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（附件1）</w:t>
      </w:r>
    </w:p>
    <w:p>
      <w:pPr>
        <w:jc w:val="center"/>
        <w:rPr>
          <w:rFonts w:hint="eastAsia" w:ascii="华文隶书" w:hAnsi="华文隶书" w:eastAsia="华文隶书" w:cs="华文隶书"/>
          <w:sz w:val="24"/>
          <w:szCs w:val="24"/>
          <w:lang w:val="en-US" w:eastAsia="zh-CN"/>
        </w:rPr>
      </w:pPr>
      <w:r>
        <w:rPr>
          <w:rFonts w:hint="eastAsia" w:ascii="华文隶书" w:hAnsi="华文隶书" w:eastAsia="华文隶书" w:cs="华文隶书"/>
          <w:sz w:val="24"/>
          <w:szCs w:val="24"/>
          <w:lang w:val="en-US" w:eastAsia="zh-CN"/>
        </w:rPr>
        <w:t>十九大精神十九讲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上海海洋大学食品学院“学习十九大精神，我的祖国我来说”演讲比赛，可从以下十九个讲题中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任选其一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作为演讲主题，或者围绕学习十九大精神、宣扬十九大精神自定主题。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学习网址</w:t>
      </w:r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为：（上海基层党建网）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http://www.shjcdj.cn/djWeb/djweb/web/xxnineteen/home!news.action?catalogid=8aafb7055f9033bc015fa8e8e21800f1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"http://dyyj.shjcdj.cn/portal/vide.html?id=83eb0e40-c651-11e7-a623-f308687c6e47"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第一讲：新宣言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迈向民族复兴的光辉文献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"http://dyyj.shjcdj.cn/portal/vide.html?id=43142d80-c7ea-11e7-a623-f308687c6e47"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第二讲：新成就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砥砺奋进五年的历史性变革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"http://dyyj.shjcdj.cn/portal/vide.html?id=19ae7db0-c7ea-11e7-983a-f91ebfeff74a"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第三讲：新方位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中国特色社会主义进入新时代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"http://dyyj.shjcdj.cn/portal/vide.html?id=e63ad0b0-c8a6-11e7-a5b6-5dc03ec550cb"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第四讲：新论断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社会主要矛盾的历史性变化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"http://dyyj.shjcdj.cn/portal/vide.html?id=38091750-c986-11e7-b31f-ffc1f0db6073"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第五讲：新使命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“四个伟大”领航中国发展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"http://dyyj.shjcdj.cn/portal/vide.html?id=a39e4e20-cc8f-11e7-856e-f1fac39eb692"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第六讲：新指南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习近平新时代中国特色社会主义思想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"http://dyyj.shjcdj.cn/portal/vide.html?id=ac0700d0-cb03-11e7-acda-697aad97b5b0"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第七讲：新方略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指导各项工作的实践要求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"http://dyyj.shjcdj.cn/portal/vide.html?id=49bdb280-cbd9-11e7-856e-f1fac39eb692"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第八讲：新征程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为全面建设现代化强国而奋斗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"http://dyyj.shjcdj.cn/portal/vide.html?id=978e8960-cc8f-11e7-acda-697aad97b5b0"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第九讲：新战役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打好全面建成小康社会攻坚战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"http://dyyj.shjcdj.cn/portal/vide.html?id=fc9072a0-cd67-11e7-8ee0-a937ff5404db"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新贡献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推动构建人类命运共同体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"http://dyyj.shjcdj.cn/portal/vide.html?id=8a140670-cfc3-11e7-b696-936f817dea11"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第十一讲：新辉煌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激发全民族文化创新创造活力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"http://dyyj.shjcdj.cn/portal/vide.html?id=177a1780-cefb-11e7-aa67-01df0eaac194"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第十二讲：新实践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把法治权威牢牢地立起来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"http://dyyj.shjcdj.cn/portal/vide.html?id=039f18a0-cfc3-11e7-aa67-01df0eaac194"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第十三讲：新定位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发展最广泛最真实最管用的民主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"http://dyyj.shjcdj.cn/portal/vide.html?id=a191db30-d093-11e7-8d10-29b82686c683"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第十四讲：新承诺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增强人民的获得感幸福感安全感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"http://dyyj.shjcdj.cn/portal/vide.html?id=89bf4af0-d2dd-11e7-a01b-fdc834a39b6b"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第十五讲：新追求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建设天蓝地绿水清的美丽中国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"http://dyyj.shjcdj.cn/portal/vide.html?id=89bf7200-d2dd-11e7-a01b-fdc834a39b6b"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第十六讲：新理念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努力建设现代化经济体系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"http://dyyj.shjcdj.cn/portal/vide.html?id=567a4af0-d2dd-11e7-8daa-2931578ebc09"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第十七讲：新思路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把党建设得更加坚强有力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"http://dyyj.shjcdj.cn/portal/vide.html?id=27a11a60-d3aa-11e7-8daa-2931578ebc09"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第十八讲：新党章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党的根本大法的与时俱进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"http://dyyj.shjcdj.cn/portal/vide.html?id=27656cb0-d475-11e7-8daa-2931578ebc09" \t "http://www.shjcdj.cn/djWeb/djweb/web/xxnineteen/_blank"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第十九讲：新作为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sz w:val="24"/>
          <w:szCs w:val="24"/>
        </w:rPr>
        <w:t>奋力走好新时代的长征路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A3129"/>
    <w:rsid w:val="2EFA3129"/>
    <w:rsid w:val="45D47B49"/>
    <w:rsid w:val="4B1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2018-03-23T07:56:00Z</dcterms:created>
  <dc:creator>叉叉大魔王</dc:creator>
  <cp:lastModifiedBy>叉叉大魔王</cp:lastModifiedBy>
  <dcterms:modified xsi:type="dcterms:W3CDTF">2018-03-23T08:36:11Z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